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EFC42A">
      <w:pPr>
        <w:jc w:val="both"/>
        <w:rPr>
          <w:rFonts w:hint="default" w:ascii="仿宋" w:hAnsi="仿宋" w:eastAsia="仿宋" w:cs="仿宋"/>
          <w:sz w:val="32"/>
          <w:szCs w:val="32"/>
          <w:lang w:val="en-US" w:eastAsia="zh-CN" w:bidi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 w:bidi="zh-CN"/>
        </w:rPr>
        <w:t>会议材料二：</w:t>
      </w:r>
    </w:p>
    <w:p w14:paraId="5812F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ind w:firstLine="883" w:firstLineChars="200"/>
        <w:textAlignment w:val="auto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黑龙江省建筑业协会财务情况报告</w:t>
      </w:r>
    </w:p>
    <w:p w14:paraId="31865E45">
      <w:pPr>
        <w:ind w:firstLine="600" w:firstLineChars="20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（202</w:t>
      </w:r>
      <w:r>
        <w:rPr>
          <w:rFonts w:hint="eastAsia"/>
          <w:sz w:val="30"/>
          <w:szCs w:val="30"/>
          <w:lang w:val="en-US" w:eastAsia="zh-CN"/>
        </w:rPr>
        <w:t>4</w:t>
      </w:r>
      <w:r>
        <w:rPr>
          <w:rFonts w:hint="eastAsia"/>
          <w:sz w:val="30"/>
          <w:szCs w:val="30"/>
        </w:rPr>
        <w:t>年1月至1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rFonts w:hint="eastAsia"/>
          <w:sz w:val="30"/>
          <w:szCs w:val="30"/>
        </w:rPr>
        <w:t>0日）</w:t>
      </w:r>
    </w:p>
    <w:p w14:paraId="6221ADA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常务理事、理事、</w:t>
      </w:r>
      <w:r>
        <w:rPr>
          <w:rFonts w:hint="eastAsia" w:ascii="仿宋" w:hAnsi="仿宋" w:eastAsia="仿宋" w:cs="仿宋"/>
          <w:sz w:val="32"/>
          <w:szCs w:val="32"/>
        </w:rPr>
        <w:t>会员代表:</w:t>
      </w:r>
    </w:p>
    <w:p w14:paraId="4DA2E5F6"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2024年，</w:t>
      </w:r>
      <w:r>
        <w:rPr>
          <w:rFonts w:hint="eastAsia" w:ascii="仿宋" w:hAnsi="仿宋" w:eastAsia="仿宋" w:cs="仿宋"/>
          <w:sz w:val="32"/>
          <w:szCs w:val="32"/>
        </w:rPr>
        <w:t>黑龙江省建筑业协会继续秉持勤俭办会的理念，认真贯彻执行国家各项财务制度，合理使用经费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协会收支票据合法齐全，手续完备，为协会活动开展提供了有力保障。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下面，</w:t>
      </w:r>
      <w:r>
        <w:rPr>
          <w:rFonts w:hint="eastAsia" w:ascii="仿宋" w:hAnsi="仿宋" w:eastAsia="仿宋" w:cs="仿宋"/>
          <w:sz w:val="32"/>
          <w:szCs w:val="32"/>
        </w:rPr>
        <w:t>对202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0日的财务收支情况，作如下报告。</w:t>
      </w:r>
    </w:p>
    <w:p w14:paraId="64226D04">
      <w:pPr>
        <w:ind w:firstLine="643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一、基本情况</w:t>
      </w:r>
    </w:p>
    <w:p w14:paraId="2E5D252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按照民政部相关规定，协会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委托具有资质的专业会计师事务所</w:t>
      </w:r>
      <w:r>
        <w:rPr>
          <w:rFonts w:hint="eastAsia" w:ascii="仿宋" w:hAnsi="仿宋" w:eastAsia="仿宋" w:cs="仿宋"/>
          <w:sz w:val="32"/>
          <w:szCs w:val="32"/>
        </w:rPr>
        <w:t>进行了年度报表审计和建设工程造价结算审核，保障了财务工作依法依规有序进行。</w:t>
      </w:r>
    </w:p>
    <w:p w14:paraId="26A2B10F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二、财务收支情况</w:t>
      </w:r>
    </w:p>
    <w:p w14:paraId="68BA63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225.60</w:t>
      </w:r>
      <w:r>
        <w:rPr>
          <w:rFonts w:hint="eastAsia" w:ascii="仿宋" w:hAnsi="仿宋" w:eastAsia="仿宋" w:cs="仿宋"/>
          <w:sz w:val="32"/>
          <w:szCs w:val="32"/>
        </w:rPr>
        <w:t>万元，支出合计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197.29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D79F565">
      <w:pPr>
        <w:ind w:firstLine="643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（一）收入情况</w:t>
      </w:r>
    </w:p>
    <w:p w14:paraId="4F8B3A6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黑龙江省建筑业协会主要经费来源为收取会员单位会费。</w:t>
      </w:r>
    </w:p>
    <w:p w14:paraId="47282A9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其中：202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0日会费收入合计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225.60</w:t>
      </w:r>
      <w:r>
        <w:rPr>
          <w:rFonts w:hint="eastAsia" w:ascii="仿宋" w:hAnsi="仿宋" w:eastAsia="仿宋" w:cs="仿宋"/>
          <w:sz w:val="32"/>
          <w:szCs w:val="32"/>
        </w:rPr>
        <w:t>万元。</w:t>
      </w:r>
    </w:p>
    <w:p w14:paraId="7E90B196">
      <w:pPr>
        <w:ind w:left="479" w:leftChars="228" w:firstLine="161" w:firstLineChars="5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（二）支出情况</w:t>
      </w:r>
    </w:p>
    <w:p w14:paraId="193F84E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0日支出合计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197.29</w:t>
      </w:r>
      <w:r>
        <w:rPr>
          <w:rFonts w:hint="eastAsia" w:ascii="仿宋" w:hAnsi="仿宋" w:eastAsia="仿宋" w:cs="仿宋"/>
          <w:sz w:val="32"/>
          <w:szCs w:val="32"/>
        </w:rPr>
        <w:t xml:space="preserve">万元，具体支出如下: </w:t>
      </w:r>
    </w:p>
    <w:p w14:paraId="2F9889B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会议费、证书制作费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差旅费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32.65</w:t>
      </w:r>
      <w:r>
        <w:rPr>
          <w:rFonts w:hint="eastAsia" w:ascii="仿宋" w:hAnsi="仿宋" w:eastAsia="仿宋" w:cs="仿宋"/>
          <w:sz w:val="32"/>
          <w:szCs w:val="32"/>
        </w:rPr>
        <w:t xml:space="preserve"> 万元；</w:t>
      </w:r>
    </w:p>
    <w:p w14:paraId="6442ADB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龙江杯、绿色施工、工法新技术等专家劳务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费</w:t>
      </w:r>
      <w:r>
        <w:rPr>
          <w:rFonts w:hint="eastAsia" w:ascii="仿宋" w:hAnsi="仿宋" w:eastAsia="仿宋" w:cs="仿宋"/>
          <w:sz w:val="32"/>
          <w:szCs w:val="32"/>
        </w:rPr>
        <w:t>及职员工资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101.05</w:t>
      </w:r>
      <w:r>
        <w:rPr>
          <w:rFonts w:hint="eastAsia" w:ascii="仿宋" w:hAnsi="仿宋" w:eastAsia="仿宋" w:cs="仿宋"/>
          <w:sz w:val="32"/>
          <w:szCs w:val="32"/>
        </w:rPr>
        <w:t>万元；</w:t>
      </w:r>
    </w:p>
    <w:p w14:paraId="35F3483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税费、办公费、折旧等：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63.59</w:t>
      </w:r>
      <w:r>
        <w:rPr>
          <w:rFonts w:hint="eastAsia" w:ascii="仿宋" w:hAnsi="仿宋" w:eastAsia="仿宋" w:cs="仿宋"/>
          <w:sz w:val="32"/>
          <w:szCs w:val="32"/>
        </w:rPr>
        <w:t>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54DFB93D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三、会费使用和制度执行情况</w:t>
      </w:r>
    </w:p>
    <w:p w14:paraId="44AD5E90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协会接受民政部门及业务主管部门的财务审计，并接受全体会员监督，合理安排使用经费。坚持勤俭办会，保障协会工作的正常开展。</w:t>
      </w:r>
    </w:p>
    <w:p w14:paraId="6A428CC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协会建立了会计基础工作规范、固定资产管理制度、薪资管理办法、各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项活动评选</w:t>
      </w:r>
      <w:r>
        <w:rPr>
          <w:rFonts w:hint="eastAsia" w:ascii="仿宋" w:hAnsi="仿宋" w:eastAsia="仿宋" w:cs="仿宋"/>
          <w:sz w:val="32"/>
          <w:szCs w:val="32"/>
        </w:rPr>
        <w:t>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办法、</w:t>
      </w:r>
      <w:r>
        <w:rPr>
          <w:rFonts w:hint="eastAsia" w:ascii="仿宋" w:hAnsi="仿宋" w:eastAsia="仿宋" w:cs="仿宋"/>
          <w:sz w:val="32"/>
          <w:szCs w:val="32"/>
        </w:rPr>
        <w:t>差旅费报销管理制度等方面制度流程，并执行了上述内控制度体系，财务收支管理规范，各项费用管理节约。</w:t>
      </w:r>
    </w:p>
    <w:p w14:paraId="047A2952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财务管理、税务管理、核算管理、资产管理制度健全，工作规范，费用支出节约，整体财务资产管理工作卓有成效，较好地支撑了协会各项工作的顺利开展。</w:t>
      </w:r>
    </w:p>
    <w:p w14:paraId="08F70D3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建议适当开发和拓展收入渠道，增大营收工作力度，以支撑协会各项工作可持续进行，更好地为企业发展服务。</w:t>
      </w:r>
    </w:p>
    <w:p w14:paraId="6BC1125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以上是</w:t>
      </w:r>
      <w:r>
        <w:rPr>
          <w:rFonts w:hint="eastAsia" w:ascii="仿宋" w:hAnsi="仿宋" w:eastAsia="仿宋" w:cs="仿宋"/>
          <w:sz w:val="32"/>
          <w:szCs w:val="32"/>
        </w:rPr>
        <w:t>黑龙江省建筑业协会202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财务报告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各常务理事、理事、会员代表</w:t>
      </w:r>
      <w:r>
        <w:rPr>
          <w:rFonts w:hint="eastAsia" w:ascii="仿宋" w:hAnsi="仿宋" w:eastAsia="仿宋" w:cs="仿宋"/>
          <w:sz w:val="32"/>
          <w:szCs w:val="32"/>
        </w:rPr>
        <w:t>予以审议。</w:t>
      </w:r>
    </w:p>
    <w:p w14:paraId="71C5D7F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NzJmZjU0ZGI2YWJmYzA2NGNjZjA3NDNkMzBkZWQifQ=="/>
  </w:docVars>
  <w:rsids>
    <w:rsidRoot w:val="0029190D"/>
    <w:rsid w:val="001B04F9"/>
    <w:rsid w:val="00266B62"/>
    <w:rsid w:val="0029190D"/>
    <w:rsid w:val="003F3F45"/>
    <w:rsid w:val="007F4C8F"/>
    <w:rsid w:val="008B108B"/>
    <w:rsid w:val="008F496F"/>
    <w:rsid w:val="009317A9"/>
    <w:rsid w:val="00B76AE7"/>
    <w:rsid w:val="00B77911"/>
    <w:rsid w:val="00C47177"/>
    <w:rsid w:val="00E86A72"/>
    <w:rsid w:val="060F639F"/>
    <w:rsid w:val="0EED0755"/>
    <w:rsid w:val="10150A56"/>
    <w:rsid w:val="1647168D"/>
    <w:rsid w:val="16EA6E08"/>
    <w:rsid w:val="222F59A7"/>
    <w:rsid w:val="24022F0C"/>
    <w:rsid w:val="244B0306"/>
    <w:rsid w:val="26763451"/>
    <w:rsid w:val="2939535D"/>
    <w:rsid w:val="2A5243A4"/>
    <w:rsid w:val="318F6114"/>
    <w:rsid w:val="390414E4"/>
    <w:rsid w:val="39243934"/>
    <w:rsid w:val="3A9F7E02"/>
    <w:rsid w:val="3BAE7776"/>
    <w:rsid w:val="42417305"/>
    <w:rsid w:val="42C007C7"/>
    <w:rsid w:val="43A57258"/>
    <w:rsid w:val="454A6069"/>
    <w:rsid w:val="474D2E51"/>
    <w:rsid w:val="477E538D"/>
    <w:rsid w:val="5CAF4B0F"/>
    <w:rsid w:val="5F0454EA"/>
    <w:rsid w:val="64872E45"/>
    <w:rsid w:val="6592787A"/>
    <w:rsid w:val="67446795"/>
    <w:rsid w:val="677E4EE4"/>
    <w:rsid w:val="6D885538"/>
    <w:rsid w:val="6ED749C9"/>
    <w:rsid w:val="778B6351"/>
    <w:rsid w:val="7CB1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728</Words>
  <Characters>804</Characters>
  <Lines>5</Lines>
  <Paragraphs>1</Paragraphs>
  <TotalTime>0</TotalTime>
  <ScaleCrop>false</ScaleCrop>
  <LinksUpToDate>false</LinksUpToDate>
  <CharactersWithSpaces>806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2023-11-27T01:29:00Z</dcterms:created>
  <dc:creator>dell</dc:creator>
  <cp:lastModifiedBy>陌然浅笑</cp:lastModifiedBy>
  <cp:lastPrinted>2023-12-14T05:51:00Z</cp:lastPrinted>
  <dcterms:modified xsi:type="dcterms:W3CDTF">2024-12-30T00:28:06Z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45F1B0F83CC942E2A6E694AE81DFFF8A_13</vt:lpwstr>
  </property>
</Properties>
</file>